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A3E5D" w:rsidRPr="00B54A6A" w:rsidRDefault="002A3E5D" w:rsidP="002A3E5D">
      <w:pPr>
        <w:jc w:val="center"/>
        <w:rPr>
          <w:rFonts w:ascii="Times New Roman" w:hAnsi="Times New Roman"/>
          <w:bCs/>
          <w:lang w:val="ru-RU"/>
        </w:rPr>
      </w:pPr>
      <w:r w:rsidRPr="00B54A6A">
        <w:rPr>
          <w:rFonts w:ascii="Times New Roman" w:hAnsi="Times New Roman"/>
          <w:b/>
          <w:bCs/>
          <w:lang w:val="sr-Cyrl-CS"/>
        </w:rPr>
        <w:t>Табела 5.2.</w:t>
      </w:r>
      <w:r w:rsidRPr="00B54A6A">
        <w:rPr>
          <w:rFonts w:ascii="Times New Roman" w:hAnsi="Times New Roman"/>
          <w:bCs/>
          <w:lang w:val="sr-Cyrl-CS"/>
        </w:rPr>
        <w:t xml:space="preserve"> </w:t>
      </w:r>
      <w:r w:rsidR="0060724A" w:rsidRPr="00B54A6A">
        <w:rPr>
          <w:rFonts w:ascii="Times New Roman" w:hAnsi="Times New Roman"/>
          <w:bCs/>
        </w:rPr>
        <w:t>Јавне финансије</w:t>
      </w:r>
      <w:r w:rsidRPr="00B54A6A">
        <w:rPr>
          <w:rFonts w:ascii="Times New Roman" w:hAnsi="Times New Roman"/>
          <w:bCs/>
          <w:lang w:val="sr-Cyrl-CS"/>
        </w:rPr>
        <w:t xml:space="preserve"> </w:t>
      </w:r>
      <w:r w:rsidR="00E57567">
        <w:rPr>
          <w:rFonts w:ascii="Times New Roman" w:hAnsi="Times New Roman"/>
          <w:bCs/>
          <w:sz w:val="24"/>
          <w:szCs w:val="24"/>
        </w:rPr>
        <w:t>II</w:t>
      </w:r>
    </w:p>
    <w:tbl>
      <w:tblPr>
        <w:tblW w:w="500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510"/>
        <w:gridCol w:w="2190"/>
        <w:gridCol w:w="1308"/>
        <w:gridCol w:w="2280"/>
        <w:gridCol w:w="1395"/>
      </w:tblGrid>
      <w:tr w:rsidR="002A3E5D" w:rsidRPr="00B54A6A" w:rsidTr="00874AAD">
        <w:trPr>
          <w:trHeight w:val="227"/>
          <w:jc w:val="center"/>
        </w:trPr>
        <w:tc>
          <w:tcPr>
            <w:tcW w:w="5000" w:type="pct"/>
            <w:gridSpan w:val="5"/>
            <w:vAlign w:val="center"/>
          </w:tcPr>
          <w:p w:rsidR="002A3E5D" w:rsidRPr="00B54A6A" w:rsidRDefault="002A3E5D" w:rsidP="00E57567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B54A6A"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  <w:t>Студијски програм :</w:t>
            </w:r>
            <w:r w:rsidR="00E57567">
              <w:rPr>
                <w:rFonts w:ascii="Times New Roman" w:hAnsi="Times New Roman"/>
                <w:b/>
                <w:bCs/>
                <w:sz w:val="20"/>
                <w:szCs w:val="20"/>
              </w:rPr>
              <w:t xml:space="preserve"> Економија (модул:</w:t>
            </w:r>
            <w:r w:rsidR="0060724A" w:rsidRPr="00B54A6A">
              <w:rPr>
                <w:rFonts w:ascii="Times New Roman" w:eastAsia="Times New Roman" w:hAnsi="Times New Roman"/>
                <w:b/>
                <w:bCs/>
                <w:sz w:val="24"/>
                <w:szCs w:val="24"/>
              </w:rPr>
              <w:t xml:space="preserve"> </w:t>
            </w:r>
            <w:r w:rsidR="0060724A" w:rsidRPr="00B54A6A">
              <w:rPr>
                <w:rFonts w:ascii="Times New Roman" w:eastAsia="Times New Roman" w:hAnsi="Times New Roman"/>
                <w:bCs/>
              </w:rPr>
              <w:t>Фин</w:t>
            </w:r>
            <w:r w:rsidR="00E57567">
              <w:rPr>
                <w:rFonts w:ascii="Times New Roman" w:eastAsia="Times New Roman" w:hAnsi="Times New Roman"/>
                <w:bCs/>
              </w:rPr>
              <w:t>ансије, банкарство и осигурање)</w:t>
            </w:r>
          </w:p>
        </w:tc>
      </w:tr>
      <w:tr w:rsidR="002A3E5D" w:rsidRPr="00B54A6A" w:rsidTr="00874AAD">
        <w:trPr>
          <w:trHeight w:val="227"/>
          <w:jc w:val="center"/>
        </w:trPr>
        <w:tc>
          <w:tcPr>
            <w:tcW w:w="5000" w:type="pct"/>
            <w:gridSpan w:val="5"/>
            <w:vAlign w:val="center"/>
          </w:tcPr>
          <w:p w:rsidR="002A3E5D" w:rsidRPr="00E57567" w:rsidRDefault="002A3E5D" w:rsidP="002A3E5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sz w:val="20"/>
                <w:szCs w:val="20"/>
              </w:rPr>
            </w:pPr>
            <w:r w:rsidRPr="00B54A6A"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  <w:t xml:space="preserve">Назив предмета: </w:t>
            </w:r>
            <w:r w:rsidR="0060724A" w:rsidRPr="00B54A6A">
              <w:rPr>
                <w:rFonts w:ascii="Times New Roman" w:hAnsi="Times New Roman"/>
                <w:bCs/>
                <w:sz w:val="24"/>
                <w:szCs w:val="24"/>
                <w:lang w:val="sr-Cyrl-CS"/>
              </w:rPr>
              <w:t>Јавне финансије</w:t>
            </w:r>
            <w:r w:rsidR="00E57567">
              <w:rPr>
                <w:rFonts w:ascii="Times New Roman" w:hAnsi="Times New Roman"/>
                <w:bCs/>
                <w:sz w:val="24"/>
                <w:szCs w:val="24"/>
                <w:lang w:val="sr-Cyrl-CS"/>
              </w:rPr>
              <w:t xml:space="preserve"> </w:t>
            </w:r>
            <w:r w:rsidR="00E57567">
              <w:rPr>
                <w:rFonts w:ascii="Times New Roman" w:hAnsi="Times New Roman"/>
                <w:bCs/>
                <w:sz w:val="24"/>
                <w:szCs w:val="24"/>
              </w:rPr>
              <w:t>II</w:t>
            </w:r>
          </w:p>
        </w:tc>
      </w:tr>
      <w:tr w:rsidR="002A3E5D" w:rsidRPr="00B54A6A" w:rsidTr="00874AAD">
        <w:trPr>
          <w:trHeight w:val="227"/>
          <w:jc w:val="center"/>
        </w:trPr>
        <w:tc>
          <w:tcPr>
            <w:tcW w:w="5000" w:type="pct"/>
            <w:gridSpan w:val="5"/>
            <w:vAlign w:val="center"/>
          </w:tcPr>
          <w:p w:rsidR="002A3E5D" w:rsidRPr="00B54A6A" w:rsidRDefault="002A3E5D" w:rsidP="002A3E5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</w:pPr>
            <w:r w:rsidRPr="00B54A6A"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  <w:t>Наставник</w:t>
            </w:r>
            <w:r w:rsidRPr="00B54A6A">
              <w:rPr>
                <w:rFonts w:ascii="Times New Roman" w:hAnsi="Times New Roman"/>
                <w:b/>
                <w:bCs/>
                <w:sz w:val="20"/>
                <w:szCs w:val="20"/>
              </w:rPr>
              <w:t>/наставници</w:t>
            </w:r>
            <w:r w:rsidRPr="00B54A6A"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  <w:t>:</w:t>
            </w:r>
            <w:r w:rsidR="0060724A" w:rsidRPr="00B54A6A"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  <w:t xml:space="preserve"> </w:t>
            </w:r>
            <w:r w:rsidR="0060724A" w:rsidRPr="00B54A6A">
              <w:rPr>
                <w:rFonts w:ascii="Times New Roman" w:hAnsi="Times New Roman"/>
                <w:lang w:val="sr-Cyrl-CS"/>
              </w:rPr>
              <w:t>Ђуровић-Тодоровић, Н, Јадранка, Ђорђевић, С, Марина</w:t>
            </w:r>
          </w:p>
        </w:tc>
      </w:tr>
      <w:tr w:rsidR="002A3E5D" w:rsidRPr="00B54A6A" w:rsidTr="00874AAD">
        <w:trPr>
          <w:trHeight w:val="227"/>
          <w:jc w:val="center"/>
        </w:trPr>
        <w:tc>
          <w:tcPr>
            <w:tcW w:w="5000" w:type="pct"/>
            <w:gridSpan w:val="5"/>
            <w:vAlign w:val="center"/>
          </w:tcPr>
          <w:p w:rsidR="002A3E5D" w:rsidRPr="00B54A6A" w:rsidRDefault="002A3E5D" w:rsidP="002A3E5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</w:pPr>
            <w:r w:rsidRPr="00B54A6A"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  <w:t>Статус предмета:</w:t>
            </w:r>
          </w:p>
          <w:p w:rsidR="0060724A" w:rsidRPr="00E57567" w:rsidRDefault="00591CF8" w:rsidP="00E57567">
            <w:pPr>
              <w:rPr>
                <w:rFonts w:ascii="Times New Roman" w:hAnsi="Times New Roman"/>
                <w:lang w:val="sr-Cyrl-CS"/>
              </w:rPr>
            </w:pPr>
            <w:r w:rsidRPr="00B54A6A">
              <w:rPr>
                <w:rFonts w:ascii="Times New Roman" w:hAnsi="Times New Roman"/>
                <w:b/>
                <w:bCs/>
                <w:i/>
                <w:iCs/>
                <w:lang w:val="sr-Cyrl-CS"/>
              </w:rPr>
              <w:t>обавезни</w:t>
            </w:r>
            <w:r w:rsidRPr="00B54A6A">
              <w:rPr>
                <w:rFonts w:ascii="Times New Roman" w:hAnsi="Times New Roman"/>
                <w:lang w:val="sr-Cyrl-CS"/>
              </w:rPr>
              <w:t xml:space="preserve"> (</w:t>
            </w:r>
            <w:r w:rsidR="006144EC" w:rsidRPr="00B54A6A">
              <w:rPr>
                <w:rFonts w:ascii="Times New Roman" w:hAnsi="Times New Roman"/>
                <w:lang w:val="sr-Cyrl-CS"/>
              </w:rPr>
              <w:t xml:space="preserve">на </w:t>
            </w:r>
            <w:r w:rsidR="00E57567">
              <w:rPr>
                <w:rFonts w:ascii="Times New Roman" w:hAnsi="Times New Roman"/>
                <w:lang w:val="sr-Cyrl-CS"/>
              </w:rPr>
              <w:t>модулу</w:t>
            </w:r>
            <w:r w:rsidR="006144EC" w:rsidRPr="00B54A6A">
              <w:rPr>
                <w:rFonts w:ascii="Times New Roman" w:hAnsi="Times New Roman"/>
                <w:lang w:val="sr-Cyrl-CS"/>
              </w:rPr>
              <w:t xml:space="preserve">: </w:t>
            </w:r>
            <w:r w:rsidRPr="00B54A6A">
              <w:rPr>
                <w:rFonts w:ascii="Times New Roman" w:hAnsi="Times New Roman"/>
                <w:lang w:val="sr-Cyrl-CS"/>
              </w:rPr>
              <w:t xml:space="preserve"> </w:t>
            </w:r>
            <w:r w:rsidR="006144EC" w:rsidRPr="00B54A6A">
              <w:rPr>
                <w:rFonts w:ascii="Times New Roman" w:hAnsi="Times New Roman"/>
                <w:lang w:val="sr-Cyrl-CS"/>
              </w:rPr>
              <w:t>Финансије, банкарство и осигурање</w:t>
            </w:r>
            <w:r w:rsidR="00E57567">
              <w:rPr>
                <w:rFonts w:ascii="Times New Roman" w:hAnsi="Times New Roman"/>
                <w:lang w:val="sr-Cyrl-CS"/>
              </w:rPr>
              <w:t xml:space="preserve">) </w:t>
            </w:r>
          </w:p>
        </w:tc>
      </w:tr>
      <w:tr w:rsidR="002A3E5D" w:rsidRPr="00B54A6A" w:rsidTr="00874AAD">
        <w:trPr>
          <w:trHeight w:val="227"/>
          <w:jc w:val="center"/>
        </w:trPr>
        <w:tc>
          <w:tcPr>
            <w:tcW w:w="5000" w:type="pct"/>
            <w:gridSpan w:val="5"/>
            <w:vAlign w:val="center"/>
          </w:tcPr>
          <w:p w:rsidR="002A3E5D" w:rsidRPr="00B54A6A" w:rsidRDefault="002A3E5D" w:rsidP="00E57567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sz w:val="20"/>
                <w:szCs w:val="20"/>
                <w:lang w:val="sr-Cyrl-CS"/>
              </w:rPr>
            </w:pPr>
            <w:r w:rsidRPr="00B54A6A"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  <w:t>Број ЕСПБ:</w:t>
            </w:r>
            <w:r w:rsidR="006144EC" w:rsidRPr="00B54A6A"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  <w:t xml:space="preserve"> </w:t>
            </w:r>
            <w:r w:rsidR="00E57567"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  <w:t xml:space="preserve"> 5</w:t>
            </w:r>
            <w:r w:rsidR="006144EC" w:rsidRPr="00B54A6A">
              <w:rPr>
                <w:rFonts w:ascii="Times New Roman" w:hAnsi="Times New Roman"/>
                <w:lang w:val="sr-Cyrl-CS"/>
              </w:rPr>
              <w:t xml:space="preserve"> ЕСПБ</w:t>
            </w:r>
          </w:p>
        </w:tc>
      </w:tr>
      <w:tr w:rsidR="002A3E5D" w:rsidRPr="00B54A6A" w:rsidTr="00874AAD">
        <w:trPr>
          <w:trHeight w:val="227"/>
          <w:jc w:val="center"/>
        </w:trPr>
        <w:tc>
          <w:tcPr>
            <w:tcW w:w="5000" w:type="pct"/>
            <w:gridSpan w:val="5"/>
            <w:vAlign w:val="center"/>
          </w:tcPr>
          <w:p w:rsidR="002A3E5D" w:rsidRPr="00B54A6A" w:rsidRDefault="002A3E5D" w:rsidP="00E57567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sz w:val="20"/>
                <w:szCs w:val="20"/>
                <w:lang w:val="sr-Cyrl-CS"/>
              </w:rPr>
            </w:pPr>
            <w:r w:rsidRPr="00B54A6A"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  <w:t>Услов:</w:t>
            </w:r>
            <w:r w:rsidR="00E57567"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  <w:t xml:space="preserve"> </w:t>
            </w:r>
            <w:r w:rsidR="00E57567" w:rsidRPr="00E57567">
              <w:rPr>
                <w:rFonts w:ascii="Times New Roman" w:hAnsi="Times New Roman"/>
                <w:bCs/>
                <w:sz w:val="20"/>
                <w:szCs w:val="20"/>
                <w:lang w:val="sr-Cyrl-CS"/>
              </w:rPr>
              <w:t>завршен претходни ниво студија</w:t>
            </w:r>
          </w:p>
        </w:tc>
      </w:tr>
      <w:tr w:rsidR="002A3E5D" w:rsidRPr="00B54A6A" w:rsidTr="00874AAD">
        <w:trPr>
          <w:trHeight w:val="227"/>
          <w:jc w:val="center"/>
        </w:trPr>
        <w:tc>
          <w:tcPr>
            <w:tcW w:w="5000" w:type="pct"/>
            <w:gridSpan w:val="5"/>
            <w:vAlign w:val="center"/>
          </w:tcPr>
          <w:p w:rsidR="002A3E5D" w:rsidRPr="00B54A6A" w:rsidRDefault="002A3E5D" w:rsidP="002A3E5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</w:pPr>
            <w:r w:rsidRPr="00B54A6A"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  <w:t>Циљ предмета</w:t>
            </w:r>
          </w:p>
          <w:p w:rsidR="00E57567" w:rsidRPr="00E57567" w:rsidRDefault="00B646C4" w:rsidP="00651EDB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lang w:val="sr-Cyrl-CS"/>
              </w:rPr>
            </w:pPr>
            <w:r>
              <w:rPr>
                <w:rFonts w:ascii="Times New Roman" w:hAnsi="Times New Roman"/>
                <w:lang w:val="sr-Cyrl-CS"/>
              </w:rPr>
              <w:t>Продубљивање и проширивање знања о утицају</w:t>
            </w:r>
            <w:r w:rsidR="00651EDB">
              <w:rPr>
                <w:rFonts w:ascii="Times New Roman" w:hAnsi="Times New Roman"/>
                <w:lang w:val="sr-Cyrl-CS"/>
              </w:rPr>
              <w:t xml:space="preserve"> опорезивања и политике јавних</w:t>
            </w:r>
            <w:r w:rsidR="00E57567" w:rsidRPr="00E57567">
              <w:rPr>
                <w:rFonts w:ascii="Times New Roman" w:hAnsi="Times New Roman"/>
                <w:lang w:val="sr-Cyrl-CS"/>
              </w:rPr>
              <w:t xml:space="preserve"> </w:t>
            </w:r>
            <w:r w:rsidR="00651EDB">
              <w:rPr>
                <w:rFonts w:ascii="Times New Roman" w:hAnsi="Times New Roman"/>
                <w:lang w:val="sr-Cyrl-CS"/>
              </w:rPr>
              <w:t>расхода</w:t>
            </w:r>
            <w:r w:rsidR="00E57567" w:rsidRPr="00E57567">
              <w:rPr>
                <w:rFonts w:ascii="Times New Roman" w:hAnsi="Times New Roman"/>
                <w:lang w:val="sr-Cyrl-CS"/>
              </w:rPr>
              <w:t xml:space="preserve"> на економска кретања</w:t>
            </w:r>
            <w:r w:rsidR="00651EDB">
              <w:rPr>
                <w:rFonts w:ascii="Times New Roman" w:hAnsi="Times New Roman"/>
                <w:lang w:val="sr-Cyrl-CS"/>
              </w:rPr>
              <w:t xml:space="preserve"> и понашање учесника у економском систему</w:t>
            </w:r>
            <w:r w:rsidR="00E57567" w:rsidRPr="00E57567">
              <w:rPr>
                <w:rFonts w:ascii="Times New Roman" w:hAnsi="Times New Roman"/>
                <w:lang w:val="sr-Cyrl-CS"/>
              </w:rPr>
              <w:t xml:space="preserve">, сагледавање структуре јавних расхода, </w:t>
            </w:r>
            <w:r w:rsidR="00E57567">
              <w:rPr>
                <w:rFonts w:ascii="Times New Roman" w:hAnsi="Times New Roman"/>
                <w:lang w:val="sr-Cyrl-CS"/>
              </w:rPr>
              <w:t>проучавање програма јавних расхода и трансфера,</w:t>
            </w:r>
            <w:r w:rsidR="00E57567" w:rsidRPr="00E57567">
              <w:rPr>
                <w:rFonts w:ascii="Times New Roman" w:hAnsi="Times New Roman"/>
                <w:lang w:val="sr-Cyrl-CS"/>
              </w:rPr>
              <w:t xml:space="preserve"> овладавање вештинама тумачења пореских прописа и пореских решења, овладавање вештинама обрачунавања обавеза по основу разних пореских облика и доприноса, разумевање проблематике управљања јавним дугом и оспособљавање студената за разумевање и тумачење буџе</w:t>
            </w:r>
            <w:r w:rsidR="00E57567">
              <w:rPr>
                <w:rFonts w:ascii="Times New Roman" w:hAnsi="Times New Roman"/>
                <w:lang w:val="sr-Cyrl-CS"/>
              </w:rPr>
              <w:t xml:space="preserve">та, његове структуре и извршења, проучавање расподеле јавних прихода и расхода између различитих новоа власти.  </w:t>
            </w:r>
          </w:p>
        </w:tc>
      </w:tr>
      <w:tr w:rsidR="002A3E5D" w:rsidRPr="00B54A6A" w:rsidTr="00874AAD">
        <w:trPr>
          <w:trHeight w:val="227"/>
          <w:jc w:val="center"/>
        </w:trPr>
        <w:tc>
          <w:tcPr>
            <w:tcW w:w="5000" w:type="pct"/>
            <w:gridSpan w:val="5"/>
            <w:vAlign w:val="center"/>
          </w:tcPr>
          <w:p w:rsidR="002A3E5D" w:rsidRPr="00B54A6A" w:rsidRDefault="002A3E5D" w:rsidP="002A3E5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</w:pPr>
            <w:r w:rsidRPr="00B54A6A"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  <w:t xml:space="preserve">Исход предмета </w:t>
            </w:r>
          </w:p>
          <w:p w:rsidR="00E57567" w:rsidRPr="00B54A6A" w:rsidRDefault="00651EDB" w:rsidP="00651EDB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</w:pPr>
            <w:r>
              <w:rPr>
                <w:rFonts w:ascii="Times New Roman" w:hAnsi="Times New Roman"/>
                <w:lang w:val="sr-Cyrl-CS"/>
              </w:rPr>
              <w:t xml:space="preserve">Стицање и продубљивање знања из области јавних финансија у циљу успешног разумевања улоге државе у савременим пореским системима, као и утицаја фискалитета на понашање пореских обвезника, али и разумевање буџетске политике у домену јавних расхода и њиховог трансфера у секторе привреде, становништва и иностранства.  </w:t>
            </w:r>
          </w:p>
        </w:tc>
      </w:tr>
      <w:tr w:rsidR="002A3E5D" w:rsidRPr="00B54A6A" w:rsidTr="00874AAD">
        <w:trPr>
          <w:trHeight w:val="227"/>
          <w:jc w:val="center"/>
        </w:trPr>
        <w:tc>
          <w:tcPr>
            <w:tcW w:w="5000" w:type="pct"/>
            <w:gridSpan w:val="5"/>
            <w:vAlign w:val="center"/>
          </w:tcPr>
          <w:p w:rsidR="002A3E5D" w:rsidRPr="00B54A6A" w:rsidRDefault="002A3E5D" w:rsidP="002A3E5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</w:pPr>
            <w:r w:rsidRPr="00B54A6A"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  <w:t>Садржај предмета</w:t>
            </w:r>
          </w:p>
          <w:p w:rsidR="002A3E5D" w:rsidRDefault="002A3E5D" w:rsidP="002A3E5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i/>
                <w:iCs/>
                <w:sz w:val="20"/>
                <w:szCs w:val="20"/>
                <w:lang w:val="sr-Cyrl-CS"/>
              </w:rPr>
            </w:pPr>
            <w:r w:rsidRPr="00B54A6A">
              <w:rPr>
                <w:rFonts w:ascii="Times New Roman" w:hAnsi="Times New Roman"/>
                <w:i/>
                <w:iCs/>
                <w:sz w:val="20"/>
                <w:szCs w:val="20"/>
                <w:lang w:val="sr-Cyrl-CS"/>
              </w:rPr>
              <w:t>Теоријска настава</w:t>
            </w:r>
          </w:p>
          <w:p w:rsidR="000E4431" w:rsidRPr="000E4431" w:rsidRDefault="000E4431" w:rsidP="002A3E5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iCs/>
                <w:lang w:val="sr-Cyrl-CS"/>
              </w:rPr>
            </w:pPr>
            <w:r w:rsidRPr="000E4431">
              <w:rPr>
                <w:rFonts w:ascii="Times New Roman" w:hAnsi="Times New Roman"/>
                <w:iCs/>
                <w:lang w:val="sr-Cyrl-CS"/>
              </w:rPr>
              <w:t>Анализа функција</w:t>
            </w:r>
            <w:r w:rsidR="00651EDB">
              <w:rPr>
                <w:rFonts w:ascii="Times New Roman" w:hAnsi="Times New Roman"/>
                <w:iCs/>
                <w:lang w:val="sr-Cyrl-CS"/>
              </w:rPr>
              <w:t xml:space="preserve"> и програма </w:t>
            </w:r>
            <w:r w:rsidRPr="000E4431">
              <w:rPr>
                <w:rFonts w:ascii="Times New Roman" w:hAnsi="Times New Roman"/>
                <w:iCs/>
                <w:lang w:val="sr-Cyrl-CS"/>
              </w:rPr>
              <w:t>јавних расхода</w:t>
            </w:r>
            <w:r w:rsidR="00651EDB">
              <w:rPr>
                <w:rFonts w:ascii="Times New Roman" w:hAnsi="Times New Roman"/>
                <w:iCs/>
                <w:lang w:val="sr-Cyrl-CS"/>
              </w:rPr>
              <w:t>;</w:t>
            </w:r>
            <w:r w:rsidRPr="000E4431">
              <w:rPr>
                <w:rFonts w:ascii="Times New Roman" w:hAnsi="Times New Roman"/>
                <w:iCs/>
                <w:lang w:val="sr-Cyrl-CS"/>
              </w:rPr>
              <w:t xml:space="preserve"> </w:t>
            </w:r>
            <w:r w:rsidR="00745164">
              <w:rPr>
                <w:rFonts w:ascii="Times New Roman" w:hAnsi="Times New Roman"/>
                <w:iCs/>
                <w:lang w:val="sr-Cyrl-CS"/>
              </w:rPr>
              <w:t>Директни vs.  индиректни порези</w:t>
            </w:r>
            <w:r w:rsidR="00651EDB">
              <w:rPr>
                <w:rFonts w:ascii="Times New Roman" w:hAnsi="Times New Roman"/>
                <w:iCs/>
                <w:lang w:val="sr-Cyrl-CS"/>
              </w:rPr>
              <w:t>;</w:t>
            </w:r>
            <w:r w:rsidRPr="000E4431">
              <w:rPr>
                <w:rFonts w:ascii="Times New Roman" w:hAnsi="Times New Roman"/>
                <w:iCs/>
                <w:lang w:val="sr-Cyrl-CS"/>
              </w:rPr>
              <w:t xml:space="preserve"> </w:t>
            </w:r>
            <w:r w:rsidR="00651EDB">
              <w:rPr>
                <w:rFonts w:ascii="Times New Roman" w:hAnsi="Times New Roman"/>
                <w:iCs/>
                <w:lang w:val="sr-Cyrl-CS"/>
              </w:rPr>
              <w:t>Е</w:t>
            </w:r>
            <w:r w:rsidRPr="000E4431">
              <w:rPr>
                <w:rFonts w:ascii="Times New Roman" w:hAnsi="Times New Roman"/>
                <w:iCs/>
                <w:lang w:val="sr-Cyrl-CS"/>
              </w:rPr>
              <w:t>фекти опорезивања</w:t>
            </w:r>
            <w:r w:rsidR="00651EDB">
              <w:rPr>
                <w:rFonts w:ascii="Times New Roman" w:hAnsi="Times New Roman"/>
                <w:iCs/>
                <w:lang w:val="sr-Cyrl-CS"/>
              </w:rPr>
              <w:t xml:space="preserve"> на привреду и становништво;</w:t>
            </w:r>
            <w:r w:rsidRPr="000E4431">
              <w:rPr>
                <w:rFonts w:ascii="Times New Roman" w:hAnsi="Times New Roman"/>
                <w:iCs/>
                <w:lang w:val="sr-Cyrl-CS"/>
              </w:rPr>
              <w:t xml:space="preserve"> </w:t>
            </w:r>
            <w:r w:rsidR="00651EDB">
              <w:rPr>
                <w:rFonts w:ascii="Times New Roman" w:hAnsi="Times New Roman"/>
                <w:iCs/>
                <w:lang w:val="sr-Cyrl-CS"/>
              </w:rPr>
              <w:t>Значај парафискалних прихода у савременим државама; Детерминанте политике јавног дуга;</w:t>
            </w:r>
            <w:r w:rsidR="00745164">
              <w:rPr>
                <w:rFonts w:ascii="Times New Roman" w:hAnsi="Times New Roman"/>
                <w:iCs/>
                <w:lang w:val="sr-Cyrl-CS"/>
              </w:rPr>
              <w:t xml:space="preserve"> Развојна </w:t>
            </w:r>
            <w:r w:rsidR="00745164">
              <w:rPr>
                <w:rFonts w:ascii="Times New Roman" w:hAnsi="Times New Roman"/>
                <w:iCs/>
              </w:rPr>
              <w:t>vs</w:t>
            </w:r>
            <w:r w:rsidR="00745164">
              <w:rPr>
                <w:rFonts w:ascii="Times New Roman" w:hAnsi="Times New Roman"/>
                <w:iCs/>
                <w:lang w:val="sr-Cyrl-CS"/>
              </w:rPr>
              <w:t>. стабилизациона оријентација буџета</w:t>
            </w:r>
            <w:r w:rsidR="00745164">
              <w:rPr>
                <w:rFonts w:ascii="Times New Roman" w:hAnsi="Times New Roman"/>
                <w:iCs/>
              </w:rPr>
              <w:t xml:space="preserve">; Обим државне интервенције у модерним друштвима;  </w:t>
            </w:r>
            <w:r w:rsidR="00745164">
              <w:rPr>
                <w:rFonts w:ascii="Times New Roman" w:hAnsi="Times New Roman"/>
                <w:iCs/>
                <w:lang w:val="sr-Cyrl-BA"/>
              </w:rPr>
              <w:t>Утицај достигнутог нивоа фискалног федерализма на ефикасност економије; Ванбуџетске институције</w:t>
            </w:r>
            <w:r w:rsidRPr="000E4431">
              <w:rPr>
                <w:rFonts w:ascii="Times New Roman" w:hAnsi="Times New Roman"/>
                <w:iCs/>
                <w:lang w:val="sr-Cyrl-CS"/>
              </w:rPr>
              <w:t>.</w:t>
            </w:r>
          </w:p>
          <w:p w:rsidR="002A3E5D" w:rsidRPr="00B54A6A" w:rsidRDefault="002A3E5D" w:rsidP="002A3E5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i/>
                <w:iCs/>
                <w:sz w:val="20"/>
                <w:szCs w:val="20"/>
                <w:lang w:val="sr-Cyrl-CS"/>
              </w:rPr>
            </w:pPr>
            <w:r w:rsidRPr="00B54A6A">
              <w:rPr>
                <w:rFonts w:ascii="Times New Roman" w:hAnsi="Times New Roman"/>
                <w:i/>
                <w:iCs/>
                <w:sz w:val="20"/>
                <w:szCs w:val="20"/>
                <w:lang w:val="sr-Cyrl-CS"/>
              </w:rPr>
              <w:t xml:space="preserve">Практична настава </w:t>
            </w:r>
          </w:p>
          <w:p w:rsidR="002A3E5D" w:rsidRPr="000E4431" w:rsidRDefault="000E4431" w:rsidP="002A3E5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lang w:val="sr-Cyrl-CS"/>
              </w:rPr>
            </w:pPr>
            <w:r w:rsidRPr="000E4431">
              <w:rPr>
                <w:rFonts w:ascii="Times New Roman" w:hAnsi="Times New Roman"/>
                <w:lang w:val="sr-Cyrl-CS"/>
              </w:rPr>
              <w:t xml:space="preserve">Анализа примене стечених теоријских знања у пракси, праћење </w:t>
            </w:r>
            <w:r>
              <w:rPr>
                <w:rFonts w:ascii="Times New Roman" w:hAnsi="Times New Roman"/>
                <w:lang w:val="sr-Cyrl-CS"/>
              </w:rPr>
              <w:t>фискалних показатеља</w:t>
            </w:r>
            <w:r w:rsidRPr="000E4431">
              <w:rPr>
                <w:rFonts w:ascii="Times New Roman" w:hAnsi="Times New Roman"/>
                <w:lang w:val="sr-Cyrl-CS"/>
              </w:rPr>
              <w:t xml:space="preserve">, израда примера за обрачунавање разних пореских облика и доприноса, </w:t>
            </w:r>
            <w:r w:rsidR="00745164">
              <w:rPr>
                <w:rFonts w:ascii="Times New Roman" w:hAnsi="Times New Roman"/>
                <w:lang w:val="sr-Cyrl-CS"/>
              </w:rPr>
              <w:t xml:space="preserve">сагледавање утицаја појединих облика трансфера на макроекономске агрегате, </w:t>
            </w:r>
            <w:r w:rsidRPr="000E4431">
              <w:rPr>
                <w:rFonts w:ascii="Times New Roman" w:hAnsi="Times New Roman"/>
                <w:lang w:val="sr-Cyrl-CS"/>
              </w:rPr>
              <w:t>анализа буџетских и ванбуџетских институција</w:t>
            </w:r>
            <w:r>
              <w:rPr>
                <w:rFonts w:ascii="Times New Roman" w:hAnsi="Times New Roman"/>
                <w:lang w:val="sr-Cyrl-CS"/>
              </w:rPr>
              <w:t>, компаративна анализа фискалне издашности јавних прихода у изабраним државама, предавања из праксе</w:t>
            </w:r>
            <w:r w:rsidRPr="000E4431">
              <w:rPr>
                <w:rFonts w:ascii="Times New Roman" w:hAnsi="Times New Roman"/>
                <w:lang w:val="sr-Cyrl-CS"/>
              </w:rPr>
              <w:t>.</w:t>
            </w:r>
          </w:p>
        </w:tc>
      </w:tr>
      <w:tr w:rsidR="002A3E5D" w:rsidRPr="00B54A6A" w:rsidTr="00874AAD">
        <w:trPr>
          <w:trHeight w:val="227"/>
          <w:jc w:val="center"/>
        </w:trPr>
        <w:tc>
          <w:tcPr>
            <w:tcW w:w="5000" w:type="pct"/>
            <w:gridSpan w:val="5"/>
            <w:vAlign w:val="center"/>
          </w:tcPr>
          <w:p w:rsidR="002A3E5D" w:rsidRPr="00B54A6A" w:rsidRDefault="002A3E5D" w:rsidP="002A3E5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</w:pPr>
            <w:r w:rsidRPr="00B54A6A"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  <w:t xml:space="preserve">Литература </w:t>
            </w:r>
          </w:p>
          <w:p w:rsidR="002A3E5D" w:rsidRDefault="006144EC" w:rsidP="002A3E5D">
            <w:pPr>
              <w:pStyle w:val="ListParagraph"/>
              <w:numPr>
                <w:ilvl w:val="0"/>
                <w:numId w:val="2"/>
              </w:numPr>
              <w:tabs>
                <w:tab w:val="left" w:pos="567"/>
              </w:tabs>
              <w:spacing w:after="60"/>
              <w:rPr>
                <w:rFonts w:ascii="Times New Roman" w:hAnsi="Times New Roman"/>
                <w:bCs/>
                <w:sz w:val="20"/>
                <w:szCs w:val="20"/>
                <w:lang w:val="sr-Cyrl-CS"/>
              </w:rPr>
            </w:pPr>
            <w:r w:rsidRPr="00B54A6A">
              <w:rPr>
                <w:rFonts w:ascii="Times New Roman" w:hAnsi="Times New Roman"/>
                <w:bCs/>
                <w:sz w:val="20"/>
                <w:szCs w:val="20"/>
                <w:lang w:val="sr-Cyrl-CS"/>
              </w:rPr>
              <w:t xml:space="preserve">Ђуровић-Тодоровић, Ј., Ђорђевић, М., </w:t>
            </w:r>
            <w:r w:rsidR="000E4431">
              <w:rPr>
                <w:rFonts w:ascii="Times New Roman" w:hAnsi="Times New Roman"/>
                <w:bCs/>
                <w:sz w:val="20"/>
                <w:szCs w:val="20"/>
                <w:lang w:val="sr-Cyrl-CS"/>
              </w:rPr>
              <w:t>Ристић, М., (2019</w:t>
            </w:r>
            <w:r w:rsidRPr="00B54A6A">
              <w:rPr>
                <w:rFonts w:ascii="Times New Roman" w:hAnsi="Times New Roman"/>
                <w:bCs/>
                <w:sz w:val="20"/>
                <w:szCs w:val="20"/>
                <w:lang w:val="sr-Cyrl-CS"/>
              </w:rPr>
              <w:t xml:space="preserve">), </w:t>
            </w:r>
            <w:r w:rsidR="000E4431">
              <w:rPr>
                <w:rFonts w:ascii="Times New Roman" w:hAnsi="Times New Roman"/>
                <w:bCs/>
                <w:sz w:val="20"/>
                <w:szCs w:val="20"/>
                <w:lang w:val="sr-Cyrl-CS"/>
              </w:rPr>
              <w:t>СТРУКТУРА САВРЕМЕНИХ ПОРЕСКИХ СИСТЕМА</w:t>
            </w:r>
            <w:r w:rsidRPr="00B54A6A">
              <w:rPr>
                <w:rFonts w:ascii="Times New Roman" w:hAnsi="Times New Roman"/>
                <w:bCs/>
                <w:sz w:val="20"/>
                <w:szCs w:val="20"/>
                <w:lang w:val="sr-Cyrl-CS"/>
              </w:rPr>
              <w:t>, Економски факултет, Ниш</w:t>
            </w:r>
          </w:p>
          <w:p w:rsidR="000E4431" w:rsidRDefault="000E4431" w:rsidP="000E4431">
            <w:pPr>
              <w:pStyle w:val="ListParagraph"/>
              <w:numPr>
                <w:ilvl w:val="0"/>
                <w:numId w:val="2"/>
              </w:numPr>
              <w:tabs>
                <w:tab w:val="left" w:pos="567"/>
              </w:tabs>
              <w:spacing w:after="60"/>
              <w:rPr>
                <w:rFonts w:ascii="Times New Roman" w:hAnsi="Times New Roman"/>
                <w:bCs/>
                <w:sz w:val="20"/>
                <w:szCs w:val="20"/>
                <w:lang w:val="sr-Cyrl-CS"/>
              </w:rPr>
            </w:pPr>
            <w:r w:rsidRPr="00B54A6A">
              <w:rPr>
                <w:rFonts w:ascii="Times New Roman" w:hAnsi="Times New Roman"/>
                <w:bCs/>
                <w:sz w:val="20"/>
                <w:szCs w:val="20"/>
                <w:lang w:val="sr-Cyrl-CS"/>
              </w:rPr>
              <w:t>Ђуровић-Тодоровић, Ј., Ђорђевић, М., (2010), ЈАВНЕ ФИНАНСИЈЕ, Економски факултет, Ниш</w:t>
            </w:r>
          </w:p>
          <w:p w:rsidR="00745164" w:rsidRPr="00B54A6A" w:rsidRDefault="002151B0" w:rsidP="000E4431">
            <w:pPr>
              <w:pStyle w:val="ListParagraph"/>
              <w:numPr>
                <w:ilvl w:val="0"/>
                <w:numId w:val="2"/>
              </w:numPr>
              <w:tabs>
                <w:tab w:val="left" w:pos="567"/>
              </w:tabs>
              <w:spacing w:after="60"/>
              <w:rPr>
                <w:rFonts w:ascii="Times New Roman" w:hAnsi="Times New Roman"/>
                <w:bCs/>
                <w:sz w:val="20"/>
                <w:szCs w:val="20"/>
                <w:lang w:val="sr-Cyrl-CS"/>
              </w:rPr>
            </w:pPr>
            <w:r>
              <w:rPr>
                <w:rFonts w:ascii="Times New Roman" w:hAnsi="Times New Roman"/>
                <w:bCs/>
                <w:sz w:val="20"/>
                <w:szCs w:val="20"/>
                <w:lang w:val="sr-Cyrl-CS"/>
              </w:rPr>
              <w:t>Гејер Тед, Розен Харви, (2011.), Јавне  финансије, Центар за издавачку делатност Економског факултета у Београду</w:t>
            </w:r>
          </w:p>
          <w:p w:rsidR="002A3E5D" w:rsidRPr="00B54A6A" w:rsidRDefault="002A3E5D" w:rsidP="002A3E5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sz w:val="20"/>
                <w:szCs w:val="20"/>
                <w:lang w:val="sr-Cyrl-CS"/>
              </w:rPr>
            </w:pPr>
          </w:p>
        </w:tc>
      </w:tr>
      <w:tr w:rsidR="002A3E5D" w:rsidRPr="00B54A6A" w:rsidTr="00874AAD">
        <w:trPr>
          <w:trHeight w:val="227"/>
          <w:jc w:val="center"/>
        </w:trPr>
        <w:tc>
          <w:tcPr>
            <w:tcW w:w="1643" w:type="pct"/>
            <w:vAlign w:val="center"/>
          </w:tcPr>
          <w:p w:rsidR="002A3E5D" w:rsidRPr="00B54A6A" w:rsidRDefault="002A3E5D" w:rsidP="000C539B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</w:pPr>
            <w:r w:rsidRPr="00B54A6A"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  <w:t xml:space="preserve">Број часова </w:t>
            </w:r>
            <w:r w:rsidRPr="00B54A6A">
              <w:rPr>
                <w:rFonts w:ascii="Times New Roman" w:hAnsi="Times New Roman"/>
                <w:b/>
                <w:sz w:val="20"/>
                <w:szCs w:val="20"/>
                <w:lang w:val="sr-Cyrl-CS"/>
              </w:rPr>
              <w:t xml:space="preserve"> активне наставе</w:t>
            </w:r>
          </w:p>
        </w:tc>
        <w:tc>
          <w:tcPr>
            <w:tcW w:w="1637" w:type="pct"/>
            <w:gridSpan w:val="2"/>
            <w:vAlign w:val="center"/>
          </w:tcPr>
          <w:p w:rsidR="002A3E5D" w:rsidRPr="000C539B" w:rsidRDefault="002A3E5D" w:rsidP="00B373AF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Cs/>
                <w:sz w:val="20"/>
                <w:szCs w:val="20"/>
                <w:lang w:val="sr-Cyrl-CS"/>
              </w:rPr>
            </w:pPr>
            <w:r w:rsidRPr="00B54A6A">
              <w:rPr>
                <w:rFonts w:ascii="Times New Roman" w:hAnsi="Times New Roman"/>
                <w:b/>
                <w:sz w:val="20"/>
                <w:szCs w:val="20"/>
                <w:lang w:val="sr-Cyrl-CS"/>
              </w:rPr>
              <w:t>Теоријска настава:</w:t>
            </w:r>
            <w:r w:rsidR="006144EC" w:rsidRPr="00B54A6A">
              <w:rPr>
                <w:rFonts w:ascii="Times New Roman" w:hAnsi="Times New Roman"/>
                <w:b/>
                <w:sz w:val="20"/>
                <w:szCs w:val="20"/>
                <w:lang w:val="sr-Cyrl-CS"/>
              </w:rPr>
              <w:t xml:space="preserve"> </w:t>
            </w:r>
            <w:r w:rsidR="000C539B">
              <w:rPr>
                <w:rFonts w:ascii="Times New Roman" w:hAnsi="Times New Roman"/>
                <w:sz w:val="20"/>
                <w:szCs w:val="20"/>
                <w:lang w:val="sr-Cyrl-CS"/>
              </w:rPr>
              <w:t>2</w:t>
            </w:r>
          </w:p>
        </w:tc>
        <w:tc>
          <w:tcPr>
            <w:tcW w:w="1720" w:type="pct"/>
            <w:gridSpan w:val="2"/>
            <w:vAlign w:val="center"/>
          </w:tcPr>
          <w:p w:rsidR="002A3E5D" w:rsidRPr="000C539B" w:rsidRDefault="002A3E5D" w:rsidP="00B373AF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Cs/>
                <w:sz w:val="20"/>
                <w:szCs w:val="20"/>
                <w:lang w:val="sr-Cyrl-CS"/>
              </w:rPr>
            </w:pPr>
            <w:r w:rsidRPr="00B54A6A">
              <w:rPr>
                <w:rFonts w:ascii="Times New Roman" w:hAnsi="Times New Roman"/>
                <w:b/>
                <w:sz w:val="20"/>
                <w:szCs w:val="20"/>
                <w:lang w:val="sr-Cyrl-CS"/>
              </w:rPr>
              <w:t>Практична настава:</w:t>
            </w:r>
            <w:r w:rsidR="006144EC" w:rsidRPr="00B54A6A">
              <w:rPr>
                <w:rFonts w:ascii="Times New Roman" w:hAnsi="Times New Roman"/>
                <w:b/>
                <w:sz w:val="20"/>
                <w:szCs w:val="20"/>
                <w:lang w:val="sr-Cyrl-CS"/>
              </w:rPr>
              <w:t xml:space="preserve"> </w:t>
            </w:r>
            <w:r w:rsidR="000C539B">
              <w:rPr>
                <w:rFonts w:ascii="Times New Roman" w:hAnsi="Times New Roman"/>
                <w:sz w:val="20"/>
                <w:szCs w:val="20"/>
                <w:lang w:val="sr-Cyrl-CS"/>
              </w:rPr>
              <w:t>2</w:t>
            </w:r>
            <w:bookmarkStart w:id="0" w:name="_GoBack"/>
            <w:bookmarkEnd w:id="0"/>
          </w:p>
        </w:tc>
      </w:tr>
      <w:tr w:rsidR="002A3E5D" w:rsidRPr="00B54A6A" w:rsidTr="00874AAD">
        <w:trPr>
          <w:trHeight w:val="227"/>
          <w:jc w:val="center"/>
        </w:trPr>
        <w:tc>
          <w:tcPr>
            <w:tcW w:w="5000" w:type="pct"/>
            <w:gridSpan w:val="5"/>
            <w:vAlign w:val="center"/>
          </w:tcPr>
          <w:p w:rsidR="002A3E5D" w:rsidRPr="00B54A6A" w:rsidRDefault="002A3E5D" w:rsidP="002A3E5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</w:pPr>
            <w:r w:rsidRPr="00B54A6A"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  <w:t>Методе извођења наставе</w:t>
            </w:r>
          </w:p>
          <w:p w:rsidR="002A3E5D" w:rsidRPr="00B54A6A" w:rsidRDefault="009267D3" w:rsidP="009267D3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sz w:val="20"/>
                <w:szCs w:val="20"/>
                <w:lang w:val="sr-Cyrl-CS"/>
              </w:rPr>
            </w:pPr>
            <w:r w:rsidRPr="009267D3">
              <w:rPr>
                <w:rFonts w:ascii="Times New Roman" w:hAnsi="Times New Roman"/>
                <w:lang w:val="sr-Cyrl-CS"/>
              </w:rPr>
              <w:t>Излагањa професора, презентације, израде и излагање семинарских и приступних радова, студије случаја, дискусије, анализа</w:t>
            </w:r>
            <w:r>
              <w:rPr>
                <w:rFonts w:ascii="Times New Roman" w:hAnsi="Times New Roman"/>
                <w:lang w:val="sr-Cyrl-CS"/>
              </w:rPr>
              <w:t xml:space="preserve"> актуелних кретања у</w:t>
            </w:r>
            <w:r w:rsidRPr="009267D3">
              <w:rPr>
                <w:rFonts w:ascii="Times New Roman" w:hAnsi="Times New Roman"/>
                <w:lang w:val="sr-Cyrl-CS"/>
              </w:rPr>
              <w:t xml:space="preserve"> фискалној политици.</w:t>
            </w:r>
          </w:p>
        </w:tc>
      </w:tr>
      <w:tr w:rsidR="002A3E5D" w:rsidRPr="00B54A6A" w:rsidTr="00874AAD">
        <w:trPr>
          <w:trHeight w:val="227"/>
          <w:jc w:val="center"/>
        </w:trPr>
        <w:tc>
          <w:tcPr>
            <w:tcW w:w="5000" w:type="pct"/>
            <w:gridSpan w:val="5"/>
            <w:vAlign w:val="center"/>
          </w:tcPr>
          <w:p w:rsidR="002A3E5D" w:rsidRPr="00B54A6A" w:rsidRDefault="002A3E5D" w:rsidP="002A3E5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</w:pPr>
            <w:r w:rsidRPr="00B54A6A"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  <w:t>Оцена  знања (максимални број поена 100)</w:t>
            </w:r>
          </w:p>
        </w:tc>
      </w:tr>
      <w:tr w:rsidR="002A3E5D" w:rsidRPr="00B54A6A" w:rsidTr="00874AAD">
        <w:trPr>
          <w:trHeight w:val="227"/>
          <w:jc w:val="center"/>
        </w:trPr>
        <w:tc>
          <w:tcPr>
            <w:tcW w:w="1643" w:type="pct"/>
            <w:vAlign w:val="center"/>
          </w:tcPr>
          <w:p w:rsidR="002A3E5D" w:rsidRPr="00B54A6A" w:rsidRDefault="002A3E5D" w:rsidP="002A3E5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/>
                <w:iCs/>
                <w:sz w:val="20"/>
                <w:szCs w:val="20"/>
                <w:lang w:val="sr-Cyrl-CS"/>
              </w:rPr>
            </w:pPr>
            <w:r w:rsidRPr="00B54A6A">
              <w:rPr>
                <w:rFonts w:ascii="Times New Roman" w:hAnsi="Times New Roman"/>
                <w:b/>
                <w:iCs/>
                <w:sz w:val="20"/>
                <w:szCs w:val="20"/>
                <w:lang w:val="sr-Cyrl-CS"/>
              </w:rPr>
              <w:t>Предиспитне обавезе</w:t>
            </w:r>
          </w:p>
        </w:tc>
        <w:tc>
          <w:tcPr>
            <w:tcW w:w="1025" w:type="pct"/>
            <w:vAlign w:val="center"/>
          </w:tcPr>
          <w:p w:rsidR="002A3E5D" w:rsidRPr="00B54A6A" w:rsidRDefault="002A3E5D" w:rsidP="002A3E5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sz w:val="20"/>
                <w:szCs w:val="20"/>
                <w:lang w:val="sr-Cyrl-CS"/>
              </w:rPr>
            </w:pPr>
            <w:r w:rsidRPr="00B54A6A">
              <w:rPr>
                <w:rFonts w:ascii="Times New Roman" w:hAnsi="Times New Roman"/>
                <w:sz w:val="20"/>
                <w:szCs w:val="20"/>
                <w:lang w:val="sr-Cyrl-CS"/>
              </w:rPr>
              <w:t>поена</w:t>
            </w:r>
          </w:p>
          <w:p w:rsidR="002A3E5D" w:rsidRPr="00B54A6A" w:rsidRDefault="002A3E5D" w:rsidP="002A3E5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</w:pPr>
          </w:p>
        </w:tc>
        <w:tc>
          <w:tcPr>
            <w:tcW w:w="1679" w:type="pct"/>
            <w:gridSpan w:val="2"/>
            <w:shd w:val="clear" w:color="auto" w:fill="auto"/>
            <w:vAlign w:val="center"/>
          </w:tcPr>
          <w:p w:rsidR="002A3E5D" w:rsidRPr="00B54A6A" w:rsidRDefault="002A3E5D" w:rsidP="002A3E5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</w:pPr>
            <w:r w:rsidRPr="00B54A6A">
              <w:rPr>
                <w:rFonts w:ascii="Times New Roman" w:hAnsi="Times New Roman"/>
                <w:b/>
                <w:iCs/>
                <w:sz w:val="20"/>
                <w:szCs w:val="20"/>
                <w:lang w:val="sr-Cyrl-CS"/>
              </w:rPr>
              <w:t xml:space="preserve">Завршни испит </w:t>
            </w:r>
          </w:p>
        </w:tc>
        <w:tc>
          <w:tcPr>
            <w:tcW w:w="653" w:type="pct"/>
            <w:shd w:val="clear" w:color="auto" w:fill="auto"/>
            <w:vAlign w:val="center"/>
          </w:tcPr>
          <w:p w:rsidR="002A3E5D" w:rsidRPr="00B54A6A" w:rsidRDefault="002A3E5D" w:rsidP="002A3E5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</w:pPr>
            <w:r w:rsidRPr="00B54A6A">
              <w:rPr>
                <w:rFonts w:ascii="Times New Roman" w:hAnsi="Times New Roman"/>
                <w:sz w:val="20"/>
                <w:szCs w:val="20"/>
                <w:lang w:val="sr-Cyrl-CS"/>
              </w:rPr>
              <w:t>поена</w:t>
            </w:r>
          </w:p>
        </w:tc>
      </w:tr>
      <w:tr w:rsidR="006144EC" w:rsidRPr="00B54A6A" w:rsidTr="00E33695">
        <w:trPr>
          <w:trHeight w:val="227"/>
          <w:jc w:val="center"/>
        </w:trPr>
        <w:tc>
          <w:tcPr>
            <w:tcW w:w="1643" w:type="pct"/>
            <w:vAlign w:val="center"/>
          </w:tcPr>
          <w:p w:rsidR="006144EC" w:rsidRPr="00B54A6A" w:rsidRDefault="006144EC" w:rsidP="002A3E5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i/>
                <w:iCs/>
                <w:sz w:val="20"/>
                <w:szCs w:val="20"/>
                <w:lang w:val="sr-Cyrl-CS"/>
              </w:rPr>
            </w:pPr>
            <w:r w:rsidRPr="00B54A6A">
              <w:rPr>
                <w:rFonts w:ascii="Times New Roman" w:hAnsi="Times New Roman"/>
                <w:sz w:val="20"/>
                <w:szCs w:val="20"/>
                <w:lang w:val="sr-Cyrl-CS"/>
              </w:rPr>
              <w:t>активност у току предавања</w:t>
            </w:r>
          </w:p>
        </w:tc>
        <w:tc>
          <w:tcPr>
            <w:tcW w:w="1025" w:type="pct"/>
          </w:tcPr>
          <w:p w:rsidR="006144EC" w:rsidRPr="00B54A6A" w:rsidRDefault="00B373AF" w:rsidP="00483E0E">
            <w:pPr>
              <w:rPr>
                <w:rFonts w:ascii="Times New Roman" w:hAnsi="Times New Roman"/>
                <w:b/>
                <w:bCs/>
                <w:lang w:val="sr-Cyrl-CS"/>
              </w:rPr>
            </w:pPr>
            <w:r>
              <w:rPr>
                <w:rFonts w:ascii="Times New Roman" w:hAnsi="Times New Roman"/>
                <w:b/>
                <w:bCs/>
                <w:lang w:val="sr-Cyrl-CS"/>
              </w:rPr>
              <w:t>20</w:t>
            </w:r>
          </w:p>
        </w:tc>
        <w:tc>
          <w:tcPr>
            <w:tcW w:w="1679" w:type="pct"/>
            <w:gridSpan w:val="2"/>
            <w:shd w:val="clear" w:color="auto" w:fill="auto"/>
            <w:vAlign w:val="center"/>
          </w:tcPr>
          <w:p w:rsidR="006144EC" w:rsidRPr="00B54A6A" w:rsidRDefault="006144EC" w:rsidP="002A3E5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i/>
                <w:iCs/>
                <w:sz w:val="20"/>
                <w:szCs w:val="20"/>
                <w:lang w:val="sr-Cyrl-CS"/>
              </w:rPr>
            </w:pPr>
            <w:r w:rsidRPr="00B54A6A">
              <w:rPr>
                <w:rFonts w:ascii="Times New Roman" w:hAnsi="Times New Roman"/>
                <w:sz w:val="20"/>
                <w:szCs w:val="20"/>
                <w:lang w:val="sr-Cyrl-CS"/>
              </w:rPr>
              <w:t>писмени испит</w:t>
            </w:r>
          </w:p>
        </w:tc>
        <w:tc>
          <w:tcPr>
            <w:tcW w:w="653" w:type="pct"/>
            <w:shd w:val="clear" w:color="auto" w:fill="auto"/>
            <w:vAlign w:val="center"/>
          </w:tcPr>
          <w:p w:rsidR="006144EC" w:rsidRPr="00B54A6A" w:rsidRDefault="006144EC" w:rsidP="002A3E5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i/>
                <w:iCs/>
                <w:sz w:val="20"/>
                <w:szCs w:val="20"/>
                <w:lang w:val="sr-Cyrl-CS"/>
              </w:rPr>
            </w:pPr>
            <w:r w:rsidRPr="00B54A6A">
              <w:rPr>
                <w:rFonts w:ascii="Times New Roman" w:hAnsi="Times New Roman"/>
                <w:i/>
                <w:iCs/>
                <w:sz w:val="20"/>
                <w:szCs w:val="20"/>
                <w:lang w:val="sr-Cyrl-CS"/>
              </w:rPr>
              <w:t>/</w:t>
            </w:r>
          </w:p>
        </w:tc>
      </w:tr>
      <w:tr w:rsidR="006144EC" w:rsidRPr="00B54A6A" w:rsidTr="00E33695">
        <w:trPr>
          <w:trHeight w:val="227"/>
          <w:jc w:val="center"/>
        </w:trPr>
        <w:tc>
          <w:tcPr>
            <w:tcW w:w="1643" w:type="pct"/>
            <w:vAlign w:val="center"/>
          </w:tcPr>
          <w:p w:rsidR="006144EC" w:rsidRPr="00B54A6A" w:rsidRDefault="006144EC" w:rsidP="002A3E5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i/>
                <w:iCs/>
                <w:sz w:val="20"/>
                <w:szCs w:val="20"/>
                <w:lang w:val="sr-Cyrl-CS"/>
              </w:rPr>
            </w:pPr>
            <w:r w:rsidRPr="00B54A6A">
              <w:rPr>
                <w:rFonts w:ascii="Times New Roman" w:hAnsi="Times New Roman"/>
                <w:sz w:val="20"/>
                <w:szCs w:val="20"/>
                <w:lang w:val="sr-Cyrl-CS"/>
              </w:rPr>
              <w:t>практична настава</w:t>
            </w:r>
          </w:p>
        </w:tc>
        <w:tc>
          <w:tcPr>
            <w:tcW w:w="1025" w:type="pct"/>
          </w:tcPr>
          <w:p w:rsidR="006144EC" w:rsidRPr="00B54A6A" w:rsidRDefault="00B373AF" w:rsidP="00483E0E">
            <w:pPr>
              <w:rPr>
                <w:rFonts w:ascii="Times New Roman" w:hAnsi="Times New Roman"/>
                <w:b/>
                <w:bCs/>
                <w:lang w:val="sr-Cyrl-CS"/>
              </w:rPr>
            </w:pPr>
            <w:r>
              <w:rPr>
                <w:rFonts w:ascii="Times New Roman" w:hAnsi="Times New Roman"/>
                <w:b/>
                <w:bCs/>
                <w:lang w:val="sr-Cyrl-CS"/>
              </w:rPr>
              <w:t>5</w:t>
            </w:r>
          </w:p>
        </w:tc>
        <w:tc>
          <w:tcPr>
            <w:tcW w:w="1679" w:type="pct"/>
            <w:gridSpan w:val="2"/>
            <w:shd w:val="clear" w:color="auto" w:fill="auto"/>
            <w:vAlign w:val="center"/>
          </w:tcPr>
          <w:p w:rsidR="006144EC" w:rsidRPr="00B54A6A" w:rsidRDefault="006144EC" w:rsidP="002A3E5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i/>
                <w:iCs/>
                <w:sz w:val="20"/>
                <w:szCs w:val="20"/>
                <w:lang w:val="sr-Cyrl-CS"/>
              </w:rPr>
            </w:pPr>
            <w:r w:rsidRPr="00B54A6A">
              <w:rPr>
                <w:rFonts w:ascii="Times New Roman" w:hAnsi="Times New Roman"/>
                <w:sz w:val="20"/>
                <w:szCs w:val="20"/>
                <w:lang w:val="sr-Cyrl-CS"/>
              </w:rPr>
              <w:t>усмени испт</w:t>
            </w:r>
          </w:p>
        </w:tc>
        <w:tc>
          <w:tcPr>
            <w:tcW w:w="653" w:type="pct"/>
            <w:shd w:val="clear" w:color="auto" w:fill="auto"/>
            <w:vAlign w:val="center"/>
          </w:tcPr>
          <w:p w:rsidR="006144EC" w:rsidRPr="00B54A6A" w:rsidRDefault="006144EC" w:rsidP="002A3E5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/>
                <w:iCs/>
                <w:sz w:val="20"/>
                <w:szCs w:val="20"/>
                <w:lang w:val="sr-Cyrl-CS"/>
              </w:rPr>
            </w:pPr>
            <w:r w:rsidRPr="00B54A6A">
              <w:rPr>
                <w:rFonts w:ascii="Times New Roman" w:hAnsi="Times New Roman"/>
                <w:b/>
                <w:iCs/>
                <w:sz w:val="20"/>
                <w:szCs w:val="20"/>
                <w:lang w:val="sr-Cyrl-CS"/>
              </w:rPr>
              <w:t>50</w:t>
            </w:r>
          </w:p>
        </w:tc>
      </w:tr>
      <w:tr w:rsidR="006144EC" w:rsidRPr="00B54A6A" w:rsidTr="00E33695">
        <w:trPr>
          <w:trHeight w:val="227"/>
          <w:jc w:val="center"/>
        </w:trPr>
        <w:tc>
          <w:tcPr>
            <w:tcW w:w="1643" w:type="pct"/>
            <w:vAlign w:val="center"/>
          </w:tcPr>
          <w:p w:rsidR="006144EC" w:rsidRPr="00B54A6A" w:rsidRDefault="006144EC" w:rsidP="002A3E5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i/>
                <w:iCs/>
                <w:sz w:val="20"/>
                <w:szCs w:val="20"/>
                <w:lang w:val="sr-Cyrl-CS"/>
              </w:rPr>
            </w:pPr>
            <w:r w:rsidRPr="00B54A6A">
              <w:rPr>
                <w:rFonts w:ascii="Times New Roman" w:hAnsi="Times New Roman"/>
                <w:sz w:val="20"/>
                <w:szCs w:val="20"/>
                <w:lang w:val="sr-Cyrl-CS"/>
              </w:rPr>
              <w:t>колоквијум-и</w:t>
            </w:r>
          </w:p>
        </w:tc>
        <w:tc>
          <w:tcPr>
            <w:tcW w:w="1025" w:type="pct"/>
          </w:tcPr>
          <w:p w:rsidR="006144EC" w:rsidRPr="00B54A6A" w:rsidRDefault="006144EC" w:rsidP="00483E0E">
            <w:pPr>
              <w:rPr>
                <w:rFonts w:ascii="Times New Roman" w:hAnsi="Times New Roman"/>
                <w:b/>
                <w:bCs/>
                <w:lang w:val="sr-Cyrl-CS"/>
              </w:rPr>
            </w:pPr>
            <w:r w:rsidRPr="00B54A6A">
              <w:rPr>
                <w:rFonts w:ascii="Times New Roman" w:hAnsi="Times New Roman"/>
                <w:b/>
                <w:bCs/>
                <w:lang w:val="sr-Cyrl-CS"/>
              </w:rPr>
              <w:t>20</w:t>
            </w:r>
          </w:p>
        </w:tc>
        <w:tc>
          <w:tcPr>
            <w:tcW w:w="1679" w:type="pct"/>
            <w:gridSpan w:val="2"/>
            <w:shd w:val="clear" w:color="auto" w:fill="auto"/>
            <w:vAlign w:val="center"/>
          </w:tcPr>
          <w:p w:rsidR="006144EC" w:rsidRPr="00B54A6A" w:rsidRDefault="006144EC" w:rsidP="002A3E5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i/>
                <w:iCs/>
                <w:sz w:val="20"/>
                <w:szCs w:val="20"/>
                <w:lang w:val="sr-Cyrl-CS"/>
              </w:rPr>
            </w:pPr>
            <w:r w:rsidRPr="00B54A6A">
              <w:rPr>
                <w:rFonts w:ascii="Times New Roman" w:hAnsi="Times New Roman"/>
                <w:i/>
                <w:iCs/>
                <w:sz w:val="20"/>
                <w:szCs w:val="20"/>
                <w:lang w:val="sr-Cyrl-CS"/>
              </w:rPr>
              <w:t>..........</w:t>
            </w:r>
          </w:p>
        </w:tc>
        <w:tc>
          <w:tcPr>
            <w:tcW w:w="653" w:type="pct"/>
            <w:shd w:val="clear" w:color="auto" w:fill="auto"/>
            <w:vAlign w:val="center"/>
          </w:tcPr>
          <w:p w:rsidR="006144EC" w:rsidRPr="00B54A6A" w:rsidRDefault="006144EC" w:rsidP="002A3E5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i/>
                <w:iCs/>
                <w:sz w:val="20"/>
                <w:szCs w:val="20"/>
                <w:lang w:val="sr-Cyrl-CS"/>
              </w:rPr>
            </w:pPr>
          </w:p>
        </w:tc>
      </w:tr>
      <w:tr w:rsidR="002A3E5D" w:rsidRPr="00B54A6A" w:rsidTr="00874AAD">
        <w:trPr>
          <w:trHeight w:val="227"/>
          <w:jc w:val="center"/>
        </w:trPr>
        <w:tc>
          <w:tcPr>
            <w:tcW w:w="1643" w:type="pct"/>
            <w:vAlign w:val="center"/>
          </w:tcPr>
          <w:p w:rsidR="002A3E5D" w:rsidRPr="00B54A6A" w:rsidRDefault="002A3E5D" w:rsidP="002A3E5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sz w:val="20"/>
                <w:szCs w:val="20"/>
                <w:lang w:val="sr-Cyrl-CS"/>
              </w:rPr>
            </w:pPr>
            <w:r w:rsidRPr="00B54A6A">
              <w:rPr>
                <w:rFonts w:ascii="Times New Roman" w:hAnsi="Times New Roman"/>
                <w:sz w:val="20"/>
                <w:szCs w:val="20"/>
                <w:lang w:val="sr-Cyrl-CS"/>
              </w:rPr>
              <w:t>семинар-и</w:t>
            </w:r>
          </w:p>
        </w:tc>
        <w:tc>
          <w:tcPr>
            <w:tcW w:w="1025" w:type="pct"/>
            <w:vAlign w:val="center"/>
          </w:tcPr>
          <w:p w:rsidR="002A3E5D" w:rsidRPr="00B54A6A" w:rsidRDefault="009267D3" w:rsidP="002A3E5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</w:pPr>
            <w:r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  <w:t>5</w:t>
            </w:r>
          </w:p>
        </w:tc>
        <w:tc>
          <w:tcPr>
            <w:tcW w:w="1679" w:type="pct"/>
            <w:gridSpan w:val="2"/>
            <w:shd w:val="clear" w:color="auto" w:fill="auto"/>
            <w:vAlign w:val="center"/>
          </w:tcPr>
          <w:p w:rsidR="002A3E5D" w:rsidRPr="00B54A6A" w:rsidRDefault="002A3E5D" w:rsidP="002A3E5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i/>
                <w:iCs/>
                <w:sz w:val="20"/>
                <w:szCs w:val="20"/>
                <w:lang w:val="sr-Cyrl-CS"/>
              </w:rPr>
            </w:pPr>
          </w:p>
        </w:tc>
        <w:tc>
          <w:tcPr>
            <w:tcW w:w="653" w:type="pct"/>
            <w:shd w:val="clear" w:color="auto" w:fill="auto"/>
            <w:vAlign w:val="center"/>
          </w:tcPr>
          <w:p w:rsidR="002A3E5D" w:rsidRPr="00B54A6A" w:rsidRDefault="002A3E5D" w:rsidP="002A3E5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i/>
                <w:iCs/>
                <w:sz w:val="20"/>
                <w:szCs w:val="20"/>
                <w:lang w:val="sr-Cyrl-CS"/>
              </w:rPr>
            </w:pPr>
          </w:p>
        </w:tc>
      </w:tr>
      <w:tr w:rsidR="002A3E5D" w:rsidRPr="00B54A6A" w:rsidTr="00874AAD">
        <w:trPr>
          <w:trHeight w:val="227"/>
          <w:jc w:val="center"/>
        </w:trPr>
        <w:tc>
          <w:tcPr>
            <w:tcW w:w="5000" w:type="pct"/>
            <w:gridSpan w:val="5"/>
            <w:vAlign w:val="center"/>
          </w:tcPr>
          <w:p w:rsidR="002A3E5D" w:rsidRPr="00B54A6A" w:rsidRDefault="002A3E5D" w:rsidP="002A3E5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sz w:val="20"/>
                <w:szCs w:val="20"/>
                <w:lang w:val="sr-Cyrl-CS"/>
              </w:rPr>
            </w:pPr>
            <w:r w:rsidRPr="00B54A6A">
              <w:rPr>
                <w:rFonts w:ascii="Times New Roman" w:hAnsi="Times New Roman"/>
                <w:sz w:val="20"/>
                <w:szCs w:val="20"/>
                <w:lang w:val="sr-Cyrl-CS"/>
              </w:rPr>
              <w:t>Начин провере знања могу бити различити наведено  у табели су само неке опције: (писмени испити, усмени испт, презентација пројекта, семинари итд......</w:t>
            </w:r>
          </w:p>
        </w:tc>
      </w:tr>
      <w:tr w:rsidR="002A3E5D" w:rsidRPr="00B54A6A" w:rsidTr="00874AAD">
        <w:trPr>
          <w:trHeight w:val="227"/>
          <w:jc w:val="center"/>
        </w:trPr>
        <w:tc>
          <w:tcPr>
            <w:tcW w:w="5000" w:type="pct"/>
            <w:gridSpan w:val="5"/>
            <w:vAlign w:val="center"/>
          </w:tcPr>
          <w:p w:rsidR="002A3E5D" w:rsidRPr="00B54A6A" w:rsidRDefault="002A3E5D" w:rsidP="002A3E5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/>
                <w:bCs/>
                <w:sz w:val="20"/>
                <w:szCs w:val="20"/>
                <w:lang w:val="sr-Cyrl-CS"/>
              </w:rPr>
            </w:pPr>
            <w:r w:rsidRPr="00B54A6A">
              <w:rPr>
                <w:rFonts w:ascii="Times New Roman" w:hAnsi="Times New Roman"/>
                <w:sz w:val="20"/>
                <w:szCs w:val="20"/>
                <w:lang w:val="sr-Cyrl-CS"/>
              </w:rPr>
              <w:t xml:space="preserve">*максимална дужна </w:t>
            </w:r>
            <w:r w:rsidRPr="00B54A6A">
              <w:rPr>
                <w:rFonts w:ascii="Times New Roman" w:hAnsi="Times New Roman"/>
                <w:sz w:val="20"/>
                <w:szCs w:val="20"/>
              </w:rPr>
              <w:t>2</w:t>
            </w:r>
            <w:r w:rsidRPr="00B54A6A">
              <w:rPr>
                <w:rFonts w:ascii="Times New Roman" w:hAnsi="Times New Roman"/>
                <w:sz w:val="20"/>
                <w:szCs w:val="20"/>
                <w:lang w:val="sr-Cyrl-CS"/>
              </w:rPr>
              <w:t xml:space="preserve"> страниц</w:t>
            </w:r>
            <w:r w:rsidRPr="00B54A6A">
              <w:rPr>
                <w:rFonts w:ascii="Times New Roman" w:hAnsi="Times New Roman"/>
                <w:sz w:val="20"/>
                <w:szCs w:val="20"/>
              </w:rPr>
              <w:t>е</w:t>
            </w:r>
            <w:r w:rsidRPr="00B54A6A">
              <w:rPr>
                <w:rFonts w:ascii="Times New Roman" w:hAnsi="Times New Roman"/>
                <w:sz w:val="20"/>
                <w:szCs w:val="20"/>
                <w:lang w:val="sr-Cyrl-CS"/>
              </w:rPr>
              <w:t xml:space="preserve"> А4 формата</w:t>
            </w:r>
          </w:p>
        </w:tc>
      </w:tr>
    </w:tbl>
    <w:p w:rsidR="002A3E5D" w:rsidRPr="00B54A6A" w:rsidRDefault="002A3E5D" w:rsidP="00A973C5">
      <w:pPr>
        <w:jc w:val="center"/>
        <w:rPr>
          <w:rFonts w:ascii="Times New Roman" w:hAnsi="Times New Roman"/>
          <w:bCs/>
          <w:lang w:val="sr-Cyrl-CS"/>
        </w:rPr>
      </w:pPr>
    </w:p>
    <w:sectPr w:rsidR="002A3E5D" w:rsidRPr="00B54A6A" w:rsidSect="00874AAD">
      <w:pgSz w:w="11907" w:h="16839" w:code="9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50B2575"/>
    <w:multiLevelType w:val="hybridMultilevel"/>
    <w:tmpl w:val="74D6CCA2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3A51723F"/>
    <w:multiLevelType w:val="hybridMultilevel"/>
    <w:tmpl w:val="73A4CAA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A3E5D"/>
    <w:rsid w:val="0001328E"/>
    <w:rsid w:val="00076832"/>
    <w:rsid w:val="000C539B"/>
    <w:rsid w:val="000E4431"/>
    <w:rsid w:val="00196892"/>
    <w:rsid w:val="002151B0"/>
    <w:rsid w:val="002A3E5D"/>
    <w:rsid w:val="003E5EE3"/>
    <w:rsid w:val="00591CF8"/>
    <w:rsid w:val="0060724A"/>
    <w:rsid w:val="006144EC"/>
    <w:rsid w:val="00651EDB"/>
    <w:rsid w:val="00745164"/>
    <w:rsid w:val="007C403B"/>
    <w:rsid w:val="00874AAD"/>
    <w:rsid w:val="00891E3D"/>
    <w:rsid w:val="009267D3"/>
    <w:rsid w:val="00A20286"/>
    <w:rsid w:val="00A552C0"/>
    <w:rsid w:val="00A55308"/>
    <w:rsid w:val="00A570D7"/>
    <w:rsid w:val="00A90B3E"/>
    <w:rsid w:val="00A973C5"/>
    <w:rsid w:val="00B361B4"/>
    <w:rsid w:val="00B373AF"/>
    <w:rsid w:val="00B54A6A"/>
    <w:rsid w:val="00B646C4"/>
    <w:rsid w:val="00C47646"/>
    <w:rsid w:val="00D02B32"/>
    <w:rsid w:val="00E57567"/>
    <w:rsid w:val="00ED73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E81653C"/>
  <w15:docId w15:val="{515DABEA-2335-437E-B084-AEE17D8BE51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2A3E5D"/>
    <w:pPr>
      <w:spacing w:after="0" w:line="240" w:lineRule="auto"/>
    </w:pPr>
    <w:rPr>
      <w:rFonts w:ascii="Calibri" w:eastAsia="Calibri" w:hAnsi="Calibri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6144E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467</Words>
  <Characters>2666</Characters>
  <Application>Microsoft Office Word</Application>
  <DocSecurity>0</DocSecurity>
  <Lines>22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Vinko Lepojević</dc:creator>
  <cp:lastModifiedBy>Nina</cp:lastModifiedBy>
  <cp:revision>3</cp:revision>
  <cp:lastPrinted>2019-05-15T09:11:00Z</cp:lastPrinted>
  <dcterms:created xsi:type="dcterms:W3CDTF">2019-06-20T08:24:00Z</dcterms:created>
  <dcterms:modified xsi:type="dcterms:W3CDTF">2019-09-25T15:54:00Z</dcterms:modified>
</cp:coreProperties>
</file>